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398C4" w14:textId="77777777" w:rsidR="000631F8" w:rsidRPr="00284E2E" w:rsidRDefault="000631F8" w:rsidP="00636293">
      <w:pPr>
        <w:pStyle w:val="NormalWeb"/>
        <w:spacing w:before="0" w:beforeAutospacing="0" w:after="0" w:afterAutospacing="0" w:line="276" w:lineRule="auto"/>
        <w:rPr>
          <w:rFonts w:eastAsiaTheme="minorHAnsi"/>
          <w:sz w:val="22"/>
          <w:szCs w:val="22"/>
        </w:rPr>
      </w:pPr>
      <w:r w:rsidRPr="00284E2E">
        <w:rPr>
          <w:rFonts w:eastAsiaTheme="minorHAnsi"/>
          <w:sz w:val="22"/>
          <w:szCs w:val="22"/>
        </w:rPr>
        <w:t xml:space="preserve">MISSION: </w:t>
      </w:r>
      <w:r w:rsidR="00636293" w:rsidRPr="00284E2E">
        <w:rPr>
          <w:rFonts w:eastAsiaTheme="minorHAnsi"/>
          <w:sz w:val="22"/>
          <w:szCs w:val="22"/>
        </w:rPr>
        <w:t xml:space="preserve">The Military and Veterans Program (MVP) serves a diverse military-affiliated community, both on and off campus, through expansive support services. These are designed to foster student success, reduce barriers, and support inclusive ventures within the SDSU population, across the region, and at the national level. </w:t>
      </w:r>
    </w:p>
    <w:p w14:paraId="7D64771A" w14:textId="77777777" w:rsidR="000631F8" w:rsidRPr="00284E2E" w:rsidRDefault="000631F8" w:rsidP="00636293">
      <w:pPr>
        <w:pStyle w:val="NormalWeb"/>
        <w:spacing w:before="0" w:beforeAutospacing="0" w:after="0" w:afterAutospacing="0" w:line="276" w:lineRule="auto"/>
        <w:rPr>
          <w:rFonts w:eastAsiaTheme="minorHAnsi"/>
          <w:sz w:val="22"/>
          <w:szCs w:val="22"/>
        </w:rPr>
      </w:pPr>
    </w:p>
    <w:p w14:paraId="55542F22" w14:textId="77777777" w:rsidR="00837D12" w:rsidRDefault="00DB7E28" w:rsidP="00974415">
      <w:pPr>
        <w:pStyle w:val="NormalWeb"/>
        <w:spacing w:before="0" w:beforeAutospacing="0" w:after="0" w:afterAutospacing="0" w:line="276" w:lineRule="auto"/>
        <w:rPr>
          <w:rFonts w:eastAsiaTheme="minorHAnsi"/>
          <w:sz w:val="22"/>
          <w:szCs w:val="22"/>
        </w:rPr>
      </w:pPr>
      <w:r w:rsidRPr="00284E2E">
        <w:rPr>
          <w:rFonts w:eastAsiaTheme="minorHAnsi"/>
          <w:sz w:val="22"/>
          <w:szCs w:val="22"/>
        </w:rPr>
        <w:t xml:space="preserve">DATA: </w:t>
      </w:r>
      <w:r w:rsidR="000631F8" w:rsidRPr="00284E2E">
        <w:rPr>
          <w:rFonts w:eastAsiaTheme="minorHAnsi"/>
          <w:sz w:val="22"/>
          <w:szCs w:val="22"/>
        </w:rPr>
        <w:t xml:space="preserve">We support over 4,500 students comprised of </w:t>
      </w:r>
      <w:r w:rsidR="00DB09A0">
        <w:rPr>
          <w:rFonts w:eastAsiaTheme="minorHAnsi"/>
          <w:sz w:val="22"/>
          <w:szCs w:val="22"/>
        </w:rPr>
        <w:t xml:space="preserve">veterans, </w:t>
      </w:r>
      <w:r w:rsidR="000631F8" w:rsidRPr="00284E2E">
        <w:rPr>
          <w:rFonts w:eastAsiaTheme="minorHAnsi"/>
          <w:sz w:val="22"/>
          <w:szCs w:val="22"/>
        </w:rPr>
        <w:t>service members</w:t>
      </w:r>
      <w:r w:rsidR="00DB09A0">
        <w:rPr>
          <w:rFonts w:eastAsiaTheme="minorHAnsi"/>
          <w:sz w:val="22"/>
          <w:szCs w:val="22"/>
        </w:rPr>
        <w:t>, and military family members.</w:t>
      </w:r>
      <w:r w:rsidR="000631F8" w:rsidRPr="00284E2E">
        <w:rPr>
          <w:rFonts w:eastAsiaTheme="minorHAnsi"/>
          <w:sz w:val="22"/>
          <w:szCs w:val="22"/>
        </w:rPr>
        <w:t xml:space="preserve"> </w:t>
      </w:r>
      <w:r w:rsidRPr="00284E2E">
        <w:rPr>
          <w:rFonts w:eastAsiaTheme="minorHAnsi"/>
          <w:sz w:val="22"/>
          <w:szCs w:val="22"/>
        </w:rPr>
        <w:t xml:space="preserve">Military-connected students represent </w:t>
      </w:r>
      <w:r w:rsidR="00DB09A0">
        <w:rPr>
          <w:rFonts w:eastAsiaTheme="minorHAnsi"/>
          <w:sz w:val="22"/>
          <w:szCs w:val="22"/>
        </w:rPr>
        <w:t xml:space="preserve">approximately </w:t>
      </w:r>
      <w:r w:rsidRPr="00284E2E">
        <w:rPr>
          <w:rFonts w:eastAsiaTheme="minorHAnsi"/>
          <w:sz w:val="22"/>
          <w:szCs w:val="22"/>
        </w:rPr>
        <w:t>13% of SDSU’s student population and capture the diversity present throughout campus</w:t>
      </w:r>
      <w:r w:rsidR="007868F4" w:rsidRPr="00284E2E">
        <w:rPr>
          <w:rFonts w:eastAsiaTheme="minorHAnsi"/>
          <w:sz w:val="22"/>
          <w:szCs w:val="22"/>
        </w:rPr>
        <w:t xml:space="preserve">, studying in each of the </w:t>
      </w:r>
      <w:r w:rsidR="00955538" w:rsidRPr="00284E2E">
        <w:rPr>
          <w:rFonts w:eastAsiaTheme="minorHAnsi"/>
          <w:sz w:val="22"/>
          <w:szCs w:val="22"/>
        </w:rPr>
        <w:t>8 Schools and participating in nearly every student club and activity</w:t>
      </w:r>
      <w:r w:rsidRPr="00284E2E">
        <w:rPr>
          <w:rFonts w:eastAsiaTheme="minorHAnsi"/>
          <w:sz w:val="22"/>
          <w:szCs w:val="22"/>
        </w:rPr>
        <w:t>.</w:t>
      </w:r>
      <w:r w:rsidR="00A966DF">
        <w:rPr>
          <w:rFonts w:eastAsiaTheme="minorHAnsi"/>
          <w:sz w:val="22"/>
          <w:szCs w:val="22"/>
        </w:rPr>
        <w:t xml:space="preserve"> </w:t>
      </w:r>
    </w:p>
    <w:p w14:paraId="4CC762B8" w14:textId="677C0D4D" w:rsidR="00837D12" w:rsidRDefault="00837D12" w:rsidP="00837D12">
      <w:pPr>
        <w:pStyle w:val="NormalWeb"/>
        <w:numPr>
          <w:ilvl w:val="0"/>
          <w:numId w:val="2"/>
        </w:numPr>
        <w:spacing w:before="0" w:beforeAutospacing="0" w:after="0" w:afterAutospacing="0" w:line="276" w:lineRule="auto"/>
        <w:rPr>
          <w:rFonts w:eastAsiaTheme="minorHAnsi"/>
          <w:sz w:val="22"/>
          <w:szCs w:val="22"/>
        </w:rPr>
      </w:pPr>
      <w:r>
        <w:rPr>
          <w:rFonts w:eastAsiaTheme="minorHAnsi"/>
          <w:sz w:val="22"/>
          <w:szCs w:val="22"/>
        </w:rPr>
        <w:t xml:space="preserve">34% </w:t>
      </w:r>
      <w:r w:rsidR="00A966DF">
        <w:rPr>
          <w:rFonts w:eastAsiaTheme="minorHAnsi"/>
          <w:sz w:val="22"/>
          <w:szCs w:val="22"/>
        </w:rPr>
        <w:t>of our military-affiliated students are underrepresented minorities</w:t>
      </w:r>
      <w:r>
        <w:rPr>
          <w:rFonts w:eastAsiaTheme="minorHAnsi"/>
          <w:sz w:val="22"/>
          <w:szCs w:val="22"/>
        </w:rPr>
        <w:t>.</w:t>
      </w:r>
      <w:r w:rsidR="00A966DF">
        <w:rPr>
          <w:rFonts w:eastAsiaTheme="minorHAnsi"/>
          <w:sz w:val="22"/>
          <w:szCs w:val="22"/>
        </w:rPr>
        <w:t xml:space="preserve"> </w:t>
      </w:r>
    </w:p>
    <w:p w14:paraId="419B9121" w14:textId="68A0798C" w:rsidR="00837D12" w:rsidRDefault="00837D12" w:rsidP="00837D12">
      <w:pPr>
        <w:pStyle w:val="NormalWeb"/>
        <w:numPr>
          <w:ilvl w:val="0"/>
          <w:numId w:val="2"/>
        </w:numPr>
        <w:spacing w:before="0" w:beforeAutospacing="0" w:after="0" w:afterAutospacing="0" w:line="276" w:lineRule="auto"/>
        <w:rPr>
          <w:rFonts w:eastAsiaTheme="minorHAnsi"/>
          <w:sz w:val="22"/>
          <w:szCs w:val="22"/>
        </w:rPr>
      </w:pPr>
      <w:r>
        <w:rPr>
          <w:rFonts w:eastAsiaTheme="minorHAnsi"/>
          <w:sz w:val="22"/>
          <w:szCs w:val="22"/>
        </w:rPr>
        <w:t>N</w:t>
      </w:r>
      <w:r w:rsidR="00A966DF">
        <w:rPr>
          <w:rFonts w:eastAsiaTheme="minorHAnsi"/>
          <w:sz w:val="22"/>
          <w:szCs w:val="22"/>
        </w:rPr>
        <w:t xml:space="preserve">early 50% </w:t>
      </w:r>
      <w:r w:rsidR="000631F8" w:rsidRPr="00284E2E">
        <w:rPr>
          <w:rFonts w:eastAsiaTheme="minorHAnsi"/>
          <w:sz w:val="22"/>
          <w:szCs w:val="22"/>
        </w:rPr>
        <w:t xml:space="preserve">are </w:t>
      </w:r>
      <w:r w:rsidR="00A966DF">
        <w:rPr>
          <w:rFonts w:eastAsiaTheme="minorHAnsi"/>
          <w:sz w:val="22"/>
          <w:szCs w:val="22"/>
        </w:rPr>
        <w:t xml:space="preserve">student veterans are </w:t>
      </w:r>
      <w:r w:rsidR="000631F8" w:rsidRPr="00284E2E">
        <w:rPr>
          <w:rFonts w:eastAsiaTheme="minorHAnsi"/>
          <w:sz w:val="22"/>
          <w:szCs w:val="22"/>
        </w:rPr>
        <w:t>Pell Grant recipients</w:t>
      </w:r>
      <w:r>
        <w:rPr>
          <w:rFonts w:eastAsiaTheme="minorHAnsi"/>
          <w:sz w:val="22"/>
          <w:szCs w:val="22"/>
        </w:rPr>
        <w:t>.</w:t>
      </w:r>
      <w:r w:rsidR="00530430" w:rsidRPr="00284E2E">
        <w:rPr>
          <w:rFonts w:eastAsiaTheme="minorHAnsi"/>
          <w:sz w:val="22"/>
          <w:szCs w:val="22"/>
        </w:rPr>
        <w:t xml:space="preserve"> </w:t>
      </w:r>
    </w:p>
    <w:p w14:paraId="7A155737" w14:textId="1D173C6F" w:rsidR="00837D12" w:rsidRDefault="00A966DF" w:rsidP="00837D12">
      <w:pPr>
        <w:pStyle w:val="NormalWeb"/>
        <w:numPr>
          <w:ilvl w:val="0"/>
          <w:numId w:val="2"/>
        </w:numPr>
        <w:spacing w:before="0" w:beforeAutospacing="0" w:after="0" w:afterAutospacing="0" w:line="276" w:lineRule="auto"/>
        <w:rPr>
          <w:rFonts w:eastAsiaTheme="minorHAnsi"/>
          <w:sz w:val="22"/>
          <w:szCs w:val="22"/>
        </w:rPr>
      </w:pPr>
      <w:r>
        <w:rPr>
          <w:rFonts w:eastAsiaTheme="minorHAnsi"/>
          <w:sz w:val="22"/>
          <w:szCs w:val="22"/>
        </w:rPr>
        <w:t>39% of student veterans are first-generation college students</w:t>
      </w:r>
      <w:r w:rsidR="00837D12">
        <w:rPr>
          <w:rFonts w:eastAsiaTheme="minorHAnsi"/>
          <w:sz w:val="22"/>
          <w:szCs w:val="22"/>
        </w:rPr>
        <w:t>.</w:t>
      </w:r>
    </w:p>
    <w:p w14:paraId="1F7632A9" w14:textId="4F36468B" w:rsidR="00837D12" w:rsidRDefault="00837D12" w:rsidP="00837D12">
      <w:pPr>
        <w:pStyle w:val="NormalWeb"/>
        <w:numPr>
          <w:ilvl w:val="0"/>
          <w:numId w:val="2"/>
        </w:numPr>
        <w:spacing w:before="0" w:beforeAutospacing="0" w:after="0" w:afterAutospacing="0" w:line="276" w:lineRule="auto"/>
        <w:rPr>
          <w:rFonts w:eastAsiaTheme="minorHAnsi"/>
          <w:sz w:val="22"/>
          <w:szCs w:val="22"/>
        </w:rPr>
      </w:pPr>
      <w:r>
        <w:rPr>
          <w:rFonts w:eastAsiaTheme="minorHAnsi"/>
          <w:sz w:val="22"/>
          <w:szCs w:val="22"/>
        </w:rPr>
        <w:t>90% are “adult learners” (age 25+)</w:t>
      </w:r>
      <w:r w:rsidR="00F877AF">
        <w:rPr>
          <w:rFonts w:eastAsiaTheme="minorHAnsi"/>
          <w:sz w:val="22"/>
          <w:szCs w:val="22"/>
        </w:rPr>
        <w:t>.</w:t>
      </w:r>
    </w:p>
    <w:p w14:paraId="1B5DF008" w14:textId="77777777" w:rsidR="00837D12" w:rsidRDefault="00837D12" w:rsidP="00837D12">
      <w:pPr>
        <w:pStyle w:val="NormalWeb"/>
        <w:numPr>
          <w:ilvl w:val="0"/>
          <w:numId w:val="2"/>
        </w:numPr>
        <w:spacing w:before="0" w:beforeAutospacing="0" w:after="0" w:afterAutospacing="0" w:line="276" w:lineRule="auto"/>
        <w:rPr>
          <w:rFonts w:eastAsiaTheme="minorHAnsi"/>
          <w:sz w:val="22"/>
          <w:szCs w:val="22"/>
        </w:rPr>
      </w:pPr>
      <w:r>
        <w:rPr>
          <w:rFonts w:eastAsiaTheme="minorHAnsi"/>
          <w:sz w:val="22"/>
          <w:szCs w:val="22"/>
        </w:rPr>
        <w:t xml:space="preserve">Sixty </w:t>
      </w:r>
      <w:r w:rsidR="00530430" w:rsidRPr="00284E2E">
        <w:rPr>
          <w:rFonts w:eastAsiaTheme="minorHAnsi"/>
          <w:sz w:val="22"/>
          <w:szCs w:val="22"/>
        </w:rPr>
        <w:t>60</w:t>
      </w:r>
      <w:r w:rsidR="00530430" w:rsidRPr="00284E2E">
        <w:rPr>
          <w:rFonts w:eastAsiaTheme="minorHAnsi"/>
          <w:sz w:val="22"/>
          <w:szCs w:val="22"/>
        </w:rPr>
        <w:t xml:space="preserve">% use federal or state veteran education benefits. </w:t>
      </w:r>
      <w:bookmarkStart w:id="0" w:name="_Hlk74554789"/>
    </w:p>
    <w:p w14:paraId="686E060D" w14:textId="77777777" w:rsidR="00837D12" w:rsidRDefault="00530430" w:rsidP="00837D12">
      <w:pPr>
        <w:pStyle w:val="NormalWeb"/>
        <w:numPr>
          <w:ilvl w:val="0"/>
          <w:numId w:val="2"/>
        </w:numPr>
        <w:spacing w:before="0" w:beforeAutospacing="0" w:after="0" w:afterAutospacing="0" w:line="276" w:lineRule="auto"/>
        <w:rPr>
          <w:rFonts w:eastAsiaTheme="minorHAnsi"/>
          <w:sz w:val="22"/>
          <w:szCs w:val="22"/>
        </w:rPr>
      </w:pPr>
      <w:r w:rsidRPr="00284E2E">
        <w:rPr>
          <w:rFonts w:eastAsiaTheme="minorHAnsi"/>
          <w:sz w:val="22"/>
          <w:szCs w:val="22"/>
        </w:rPr>
        <w:t xml:space="preserve">MVP students’ average GPA is 3.2, compared to the campus average GPA of 3.08. </w:t>
      </w:r>
      <w:bookmarkEnd w:id="0"/>
    </w:p>
    <w:p w14:paraId="6A378FDE" w14:textId="77777777" w:rsidR="00974415" w:rsidRPr="00284E2E" w:rsidRDefault="00974415" w:rsidP="00974415">
      <w:pPr>
        <w:pStyle w:val="NormalWeb"/>
        <w:spacing w:before="0" w:beforeAutospacing="0" w:after="0" w:afterAutospacing="0" w:line="276" w:lineRule="auto"/>
        <w:rPr>
          <w:sz w:val="22"/>
          <w:szCs w:val="22"/>
        </w:rPr>
      </w:pPr>
    </w:p>
    <w:p w14:paraId="0D360982" w14:textId="5151A7B8" w:rsidR="00DB7E28" w:rsidRPr="00284E2E" w:rsidRDefault="00636293" w:rsidP="00974415">
      <w:pPr>
        <w:pStyle w:val="NormalWeb"/>
        <w:spacing w:before="0" w:beforeAutospacing="0" w:after="0" w:afterAutospacing="0" w:line="276" w:lineRule="auto"/>
        <w:rPr>
          <w:rFonts w:eastAsiaTheme="minorHAnsi"/>
          <w:sz w:val="22"/>
          <w:szCs w:val="22"/>
        </w:rPr>
      </w:pPr>
      <w:r w:rsidRPr="00284E2E">
        <w:rPr>
          <w:sz w:val="22"/>
          <w:szCs w:val="22"/>
        </w:rPr>
        <w:t xml:space="preserve">We are eager to help advance research and/or projects that enhance our military-affiliated students’ engagement in campus and </w:t>
      </w:r>
      <w:r w:rsidRPr="00284E2E">
        <w:rPr>
          <w:sz w:val="22"/>
          <w:szCs w:val="22"/>
        </w:rPr>
        <w:t xml:space="preserve">community activities. </w:t>
      </w:r>
      <w:r w:rsidR="00DB7E28" w:rsidRPr="00284E2E">
        <w:rPr>
          <w:sz w:val="22"/>
          <w:szCs w:val="22"/>
        </w:rPr>
        <w:t xml:space="preserve">The MVP’s grant writer, </w:t>
      </w:r>
      <w:hyperlink r:id="rId7" w:history="1">
        <w:r w:rsidR="00DB7E28" w:rsidRPr="00284E2E">
          <w:rPr>
            <w:rStyle w:val="Hyperlink"/>
            <w:sz w:val="22"/>
            <w:szCs w:val="22"/>
          </w:rPr>
          <w:t>Liz Reep</w:t>
        </w:r>
      </w:hyperlink>
      <w:r w:rsidR="00DB7E28" w:rsidRPr="00284E2E">
        <w:rPr>
          <w:sz w:val="22"/>
          <w:szCs w:val="22"/>
        </w:rPr>
        <w:t xml:space="preserve">, is available to support </w:t>
      </w:r>
      <w:r w:rsidR="00DB09A0">
        <w:rPr>
          <w:sz w:val="22"/>
          <w:szCs w:val="22"/>
        </w:rPr>
        <w:t xml:space="preserve">these efforts as well as </w:t>
      </w:r>
      <w:r w:rsidR="00DB7E28" w:rsidRPr="00284E2E">
        <w:rPr>
          <w:sz w:val="22"/>
          <w:szCs w:val="22"/>
        </w:rPr>
        <w:t xml:space="preserve">proposal development efforts related to topics involving the military or </w:t>
      </w:r>
      <w:r w:rsidR="00DB09A0">
        <w:rPr>
          <w:sz w:val="22"/>
          <w:szCs w:val="22"/>
        </w:rPr>
        <w:t>veteran community on and off campus</w:t>
      </w:r>
      <w:r w:rsidR="00DB7E28" w:rsidRPr="00284E2E">
        <w:rPr>
          <w:sz w:val="22"/>
          <w:szCs w:val="22"/>
        </w:rPr>
        <w:t>. Support includes identification of potential funders, grant strategy</w:t>
      </w:r>
      <w:r w:rsidR="006D7582" w:rsidRPr="00284E2E">
        <w:rPr>
          <w:sz w:val="22"/>
          <w:szCs w:val="22"/>
        </w:rPr>
        <w:t xml:space="preserve"> formation</w:t>
      </w:r>
      <w:r w:rsidR="00DB7E28" w:rsidRPr="00284E2E">
        <w:rPr>
          <w:sz w:val="22"/>
          <w:szCs w:val="22"/>
        </w:rPr>
        <w:t xml:space="preserve">, </w:t>
      </w:r>
      <w:r w:rsidR="00DB09A0">
        <w:rPr>
          <w:sz w:val="22"/>
          <w:szCs w:val="22"/>
        </w:rPr>
        <w:t>generating applications</w:t>
      </w:r>
      <w:r w:rsidR="00DB7E28" w:rsidRPr="00284E2E">
        <w:rPr>
          <w:sz w:val="22"/>
          <w:szCs w:val="22"/>
        </w:rPr>
        <w:t xml:space="preserve">, </w:t>
      </w:r>
      <w:r w:rsidR="006D7582" w:rsidRPr="00284E2E">
        <w:rPr>
          <w:sz w:val="22"/>
          <w:szCs w:val="22"/>
        </w:rPr>
        <w:t xml:space="preserve">and narrative review. Liz can assist in identifying potential connections to priorities and provide information on </w:t>
      </w:r>
      <w:r w:rsidR="00DB09A0">
        <w:rPr>
          <w:sz w:val="22"/>
          <w:szCs w:val="22"/>
        </w:rPr>
        <w:t>the military and veteran population and its unique characteristics</w:t>
      </w:r>
      <w:r w:rsidR="00303BA9" w:rsidRPr="00284E2E">
        <w:rPr>
          <w:sz w:val="22"/>
          <w:szCs w:val="22"/>
        </w:rPr>
        <w:t xml:space="preserve">, exemplified below: </w:t>
      </w:r>
    </w:p>
    <w:tbl>
      <w:tblPr>
        <w:tblStyle w:val="TableGrid"/>
        <w:tblpPr w:leftFromText="180" w:rightFromText="180" w:vertAnchor="text" w:tblpY="183"/>
        <w:tblW w:w="0" w:type="auto"/>
        <w:tblLook w:val="04A0" w:firstRow="1" w:lastRow="0" w:firstColumn="1" w:lastColumn="0" w:noHBand="0" w:noVBand="1"/>
      </w:tblPr>
      <w:tblGrid>
        <w:gridCol w:w="3595"/>
        <w:gridCol w:w="5755"/>
      </w:tblGrid>
      <w:tr w:rsidR="006D7582" w:rsidRPr="00284E2E" w14:paraId="7AE1CD8A" w14:textId="77777777" w:rsidTr="00837D12">
        <w:tc>
          <w:tcPr>
            <w:tcW w:w="3595" w:type="dxa"/>
          </w:tcPr>
          <w:p w14:paraId="1BA2702B" w14:textId="77777777" w:rsidR="006D7582" w:rsidRPr="00284E2E" w:rsidRDefault="006D7582" w:rsidP="006D7582">
            <w:pPr>
              <w:rPr>
                <w:rFonts w:ascii="Times New Roman" w:hAnsi="Times New Roman" w:cs="Times New Roman"/>
              </w:rPr>
            </w:pPr>
            <w:r w:rsidRPr="00284E2E">
              <w:rPr>
                <w:rFonts w:ascii="Times New Roman" w:hAnsi="Times New Roman" w:cs="Times New Roman"/>
              </w:rPr>
              <w:t>Research Topic</w:t>
            </w:r>
          </w:p>
        </w:tc>
        <w:tc>
          <w:tcPr>
            <w:tcW w:w="5755" w:type="dxa"/>
          </w:tcPr>
          <w:p w14:paraId="41B5EA14" w14:textId="332CF519" w:rsidR="006D7582" w:rsidRPr="00284E2E" w:rsidRDefault="006D7582" w:rsidP="006D7582">
            <w:pPr>
              <w:rPr>
                <w:rFonts w:ascii="Times New Roman" w:hAnsi="Times New Roman" w:cs="Times New Roman"/>
              </w:rPr>
            </w:pPr>
            <w:r w:rsidRPr="00284E2E">
              <w:rPr>
                <w:rFonts w:ascii="Times New Roman" w:hAnsi="Times New Roman" w:cs="Times New Roman"/>
              </w:rPr>
              <w:t xml:space="preserve">Potential Relevance for the </w:t>
            </w:r>
            <w:r w:rsidR="00837D12">
              <w:rPr>
                <w:rFonts w:ascii="Times New Roman" w:hAnsi="Times New Roman" w:cs="Times New Roman"/>
              </w:rPr>
              <w:t>Military</w:t>
            </w:r>
            <w:r w:rsidRPr="00284E2E">
              <w:rPr>
                <w:rFonts w:ascii="Times New Roman" w:hAnsi="Times New Roman" w:cs="Times New Roman"/>
              </w:rPr>
              <w:t xml:space="preserve"> Community</w:t>
            </w:r>
          </w:p>
        </w:tc>
      </w:tr>
      <w:tr w:rsidR="006D7582" w:rsidRPr="00284E2E" w14:paraId="3612C64C" w14:textId="77777777" w:rsidTr="00837D12">
        <w:tc>
          <w:tcPr>
            <w:tcW w:w="3595" w:type="dxa"/>
          </w:tcPr>
          <w:p w14:paraId="439723E3" w14:textId="55C4C513" w:rsidR="006D7582" w:rsidRPr="00284E2E" w:rsidRDefault="006D7582" w:rsidP="006D7582">
            <w:pPr>
              <w:rPr>
                <w:rFonts w:ascii="Times New Roman" w:hAnsi="Times New Roman" w:cs="Times New Roman"/>
              </w:rPr>
            </w:pPr>
            <w:r w:rsidRPr="00284E2E">
              <w:rPr>
                <w:rFonts w:ascii="Times New Roman" w:hAnsi="Times New Roman" w:cs="Times New Roman"/>
              </w:rPr>
              <w:t>Student success initiatives</w:t>
            </w:r>
          </w:p>
        </w:tc>
        <w:tc>
          <w:tcPr>
            <w:tcW w:w="5755" w:type="dxa"/>
          </w:tcPr>
          <w:p w14:paraId="1848A5F1" w14:textId="00C103D4" w:rsidR="006D7582" w:rsidRPr="00284E2E" w:rsidRDefault="00F877AF" w:rsidP="006D7582">
            <w:pPr>
              <w:rPr>
                <w:rFonts w:ascii="Times New Roman" w:hAnsi="Times New Roman" w:cs="Times New Roman"/>
              </w:rPr>
            </w:pPr>
            <w:r>
              <w:rPr>
                <w:rFonts w:ascii="Times New Roman" w:hAnsi="Times New Roman" w:cs="Times New Roman"/>
              </w:rPr>
              <w:t xml:space="preserve">Ways to </w:t>
            </w:r>
            <w:r w:rsidR="006D7582" w:rsidRPr="00284E2E">
              <w:rPr>
                <w:rFonts w:ascii="Times New Roman" w:hAnsi="Times New Roman" w:cs="Times New Roman"/>
              </w:rPr>
              <w:t xml:space="preserve">benefit our resident military-affiliated population, , while also promoting diversity </w:t>
            </w:r>
            <w:r w:rsidR="00837D12">
              <w:rPr>
                <w:rFonts w:ascii="Times New Roman" w:hAnsi="Times New Roman" w:cs="Times New Roman"/>
              </w:rPr>
              <w:t>among</w:t>
            </w:r>
            <w:r w:rsidR="006D7582" w:rsidRPr="00284E2E">
              <w:rPr>
                <w:rFonts w:ascii="Times New Roman" w:hAnsi="Times New Roman" w:cs="Times New Roman"/>
              </w:rPr>
              <w:t xml:space="preserve"> this protected group</w:t>
            </w:r>
          </w:p>
        </w:tc>
      </w:tr>
      <w:tr w:rsidR="006D7582" w:rsidRPr="00284E2E" w14:paraId="07E3594C" w14:textId="77777777" w:rsidTr="00837D12">
        <w:tc>
          <w:tcPr>
            <w:tcW w:w="3595" w:type="dxa"/>
          </w:tcPr>
          <w:p w14:paraId="094E30D9" w14:textId="77777777" w:rsidR="006D7582" w:rsidRPr="00284E2E" w:rsidRDefault="006D7582" w:rsidP="006D7582">
            <w:pPr>
              <w:rPr>
                <w:rFonts w:ascii="Times New Roman" w:hAnsi="Times New Roman" w:cs="Times New Roman"/>
              </w:rPr>
            </w:pPr>
            <w:r w:rsidRPr="00284E2E">
              <w:rPr>
                <w:rFonts w:ascii="Times New Roman" w:hAnsi="Times New Roman" w:cs="Times New Roman"/>
              </w:rPr>
              <w:t>Growing a diverse STEM workforce</w:t>
            </w:r>
          </w:p>
        </w:tc>
        <w:tc>
          <w:tcPr>
            <w:tcW w:w="5755" w:type="dxa"/>
          </w:tcPr>
          <w:p w14:paraId="17B4A324" w14:textId="4E4FC0AF" w:rsidR="006D7582" w:rsidRPr="00284E2E" w:rsidRDefault="00F877AF" w:rsidP="006D7582">
            <w:pPr>
              <w:rPr>
                <w:rFonts w:ascii="Times New Roman" w:hAnsi="Times New Roman" w:cs="Times New Roman"/>
              </w:rPr>
            </w:pPr>
            <w:r>
              <w:rPr>
                <w:rFonts w:ascii="Times New Roman" w:hAnsi="Times New Roman" w:cs="Times New Roman"/>
              </w:rPr>
              <w:t>Make students competitive for technical careers, including those in demand by the Department of Defense (DoD)</w:t>
            </w:r>
          </w:p>
        </w:tc>
      </w:tr>
      <w:tr w:rsidR="006D7582" w:rsidRPr="00284E2E" w14:paraId="7A8F73BB" w14:textId="77777777" w:rsidTr="00837D12">
        <w:tc>
          <w:tcPr>
            <w:tcW w:w="3595" w:type="dxa"/>
          </w:tcPr>
          <w:p w14:paraId="37E57B72" w14:textId="092ACC92" w:rsidR="006D7582" w:rsidRPr="00284E2E" w:rsidRDefault="00F877AF" w:rsidP="006D7582">
            <w:pPr>
              <w:rPr>
                <w:rFonts w:ascii="Times New Roman" w:hAnsi="Times New Roman" w:cs="Times New Roman"/>
              </w:rPr>
            </w:pPr>
            <w:r>
              <w:rPr>
                <w:rFonts w:ascii="Times New Roman" w:hAnsi="Times New Roman" w:cs="Times New Roman"/>
              </w:rPr>
              <w:t xml:space="preserve">Community engagement </w:t>
            </w:r>
          </w:p>
        </w:tc>
        <w:tc>
          <w:tcPr>
            <w:tcW w:w="5755" w:type="dxa"/>
          </w:tcPr>
          <w:p w14:paraId="79BD9F26" w14:textId="30FA9D94" w:rsidR="006D7582" w:rsidRPr="00284E2E" w:rsidRDefault="00F877AF" w:rsidP="006D7582">
            <w:pPr>
              <w:rPr>
                <w:rFonts w:ascii="Times New Roman" w:hAnsi="Times New Roman" w:cs="Times New Roman"/>
              </w:rPr>
            </w:pPr>
            <w:r>
              <w:rPr>
                <w:rFonts w:ascii="Times New Roman" w:hAnsi="Times New Roman" w:cs="Times New Roman"/>
              </w:rPr>
              <w:t>Ally with non-profits, civic/government agencies</w:t>
            </w:r>
            <w:r w:rsidR="00B13EBD">
              <w:rPr>
                <w:rFonts w:ascii="Times New Roman" w:hAnsi="Times New Roman" w:cs="Times New Roman"/>
              </w:rPr>
              <w:t>, other stakeholders invested in military/veteran community</w:t>
            </w:r>
          </w:p>
        </w:tc>
      </w:tr>
      <w:tr w:rsidR="00837D12" w:rsidRPr="00284E2E" w14:paraId="39EA72B9" w14:textId="77777777" w:rsidTr="00837D12">
        <w:tc>
          <w:tcPr>
            <w:tcW w:w="3595" w:type="dxa"/>
          </w:tcPr>
          <w:p w14:paraId="0746EFF5" w14:textId="10E53EC2" w:rsidR="00837D12" w:rsidRPr="00284E2E" w:rsidRDefault="00F877AF" w:rsidP="006D7582">
            <w:pPr>
              <w:rPr>
                <w:rFonts w:ascii="Times New Roman" w:hAnsi="Times New Roman" w:cs="Times New Roman"/>
              </w:rPr>
            </w:pPr>
            <w:r>
              <w:rPr>
                <w:rFonts w:ascii="Times New Roman" w:hAnsi="Times New Roman" w:cs="Times New Roman"/>
              </w:rPr>
              <w:t>Research on/with students</w:t>
            </w:r>
          </w:p>
        </w:tc>
        <w:tc>
          <w:tcPr>
            <w:tcW w:w="5755" w:type="dxa"/>
          </w:tcPr>
          <w:p w14:paraId="47704A98" w14:textId="04C77977" w:rsidR="00837D12" w:rsidRPr="00284E2E" w:rsidRDefault="00F877AF" w:rsidP="006D7582">
            <w:pPr>
              <w:rPr>
                <w:rFonts w:ascii="Times New Roman" w:hAnsi="Times New Roman" w:cs="Times New Roman"/>
              </w:rPr>
            </w:pPr>
            <w:r>
              <w:rPr>
                <w:rFonts w:ascii="Times New Roman" w:hAnsi="Times New Roman" w:cs="Times New Roman"/>
              </w:rPr>
              <w:t>Allow military-connected students to be part of the population studied or to directly participate in research</w:t>
            </w:r>
          </w:p>
        </w:tc>
      </w:tr>
      <w:tr w:rsidR="00837D12" w:rsidRPr="00284E2E" w14:paraId="5E19BE2D" w14:textId="77777777" w:rsidTr="00837D12">
        <w:tc>
          <w:tcPr>
            <w:tcW w:w="3595" w:type="dxa"/>
          </w:tcPr>
          <w:p w14:paraId="188636C5" w14:textId="15CB0C8B" w:rsidR="00837D12" w:rsidRPr="00284E2E" w:rsidRDefault="00F877AF" w:rsidP="006D7582">
            <w:pPr>
              <w:rPr>
                <w:rFonts w:ascii="Times New Roman" w:hAnsi="Times New Roman" w:cs="Times New Roman"/>
              </w:rPr>
            </w:pPr>
            <w:r>
              <w:rPr>
                <w:rFonts w:ascii="Times New Roman" w:hAnsi="Times New Roman" w:cs="Times New Roman"/>
              </w:rPr>
              <w:t>DoD Technology Interests</w:t>
            </w:r>
          </w:p>
        </w:tc>
        <w:tc>
          <w:tcPr>
            <w:tcW w:w="5755" w:type="dxa"/>
          </w:tcPr>
          <w:p w14:paraId="6FEFD05F" w14:textId="32E6F276" w:rsidR="00837D12" w:rsidRPr="00284E2E" w:rsidRDefault="00F877AF" w:rsidP="006D7582">
            <w:pPr>
              <w:rPr>
                <w:rFonts w:ascii="Times New Roman" w:hAnsi="Times New Roman" w:cs="Times New Roman"/>
              </w:rPr>
            </w:pPr>
            <w:r>
              <w:rPr>
                <w:rFonts w:ascii="Times New Roman" w:hAnsi="Times New Roman" w:cs="Times New Roman"/>
              </w:rPr>
              <w:t>A</w:t>
            </w:r>
            <w:r w:rsidRPr="00F877AF">
              <w:rPr>
                <w:rFonts w:ascii="Times New Roman" w:hAnsi="Times New Roman" w:cs="Times New Roman"/>
              </w:rPr>
              <w:t>rtificial intelligence, directed energy, small satellites, microelectronics, hypersonics, 5G</w:t>
            </w:r>
            <w:r>
              <w:rPr>
                <w:rFonts w:ascii="Times New Roman" w:hAnsi="Times New Roman" w:cs="Times New Roman"/>
              </w:rPr>
              <w:t>, virtual reality, robotics</w:t>
            </w:r>
          </w:p>
        </w:tc>
      </w:tr>
    </w:tbl>
    <w:p w14:paraId="54440419" w14:textId="46B4A248" w:rsidR="00B13EBD" w:rsidRDefault="00B13EBD" w:rsidP="00B13EBD">
      <w:pPr>
        <w:spacing w:before="240"/>
        <w:rPr>
          <w:rFonts w:ascii="Times New Roman" w:hAnsi="Times New Roman" w:cs="Times New Roman"/>
        </w:rPr>
      </w:pPr>
      <w:r w:rsidRPr="00284E2E">
        <w:rPr>
          <w:rFonts w:ascii="Times New Roman" w:hAnsi="Times New Roman" w:cs="Times New Roman"/>
        </w:rPr>
        <w:t xml:space="preserve">Initiatives that provide additional services to our student population </w:t>
      </w:r>
      <w:r>
        <w:rPr>
          <w:rFonts w:ascii="Times New Roman" w:hAnsi="Times New Roman" w:cs="Times New Roman"/>
        </w:rPr>
        <w:t xml:space="preserve">and surrounding community </w:t>
      </w:r>
      <w:r w:rsidRPr="00284E2E">
        <w:rPr>
          <w:rFonts w:ascii="Times New Roman" w:hAnsi="Times New Roman" w:cs="Times New Roman"/>
        </w:rPr>
        <w:t>are also of distinct interest to us.</w:t>
      </w:r>
    </w:p>
    <w:p w14:paraId="4D8CAE7E" w14:textId="77777777" w:rsidR="00B13EBD" w:rsidRDefault="00D65033" w:rsidP="00F877AF">
      <w:pPr>
        <w:rPr>
          <w:rFonts w:ascii="Times New Roman" w:hAnsi="Times New Roman" w:cs="Times New Roman"/>
        </w:rPr>
      </w:pPr>
      <w:r w:rsidRPr="00284E2E">
        <w:rPr>
          <w:rFonts w:ascii="Times New Roman" w:hAnsi="Times New Roman" w:cs="Times New Roman"/>
        </w:rPr>
        <w:t>MVP has provided support to various STEM-related initiatives, humanities projects, COVID-19 related impacts, substance abuse studies</w:t>
      </w:r>
      <w:r w:rsidR="006D7582" w:rsidRPr="00284E2E">
        <w:rPr>
          <w:rFonts w:ascii="Times New Roman" w:hAnsi="Times New Roman" w:cs="Times New Roman"/>
        </w:rPr>
        <w:t xml:space="preserve">, and more. </w:t>
      </w:r>
      <w:r w:rsidR="00B13EBD">
        <w:rPr>
          <w:rFonts w:ascii="Times New Roman" w:hAnsi="Times New Roman" w:cs="Times New Roman"/>
        </w:rPr>
        <w:t xml:space="preserve">We work closely with the Department for Research Innovation and the SDSU Research Foundation to ensure strong proposal development and smooth grant submission. </w:t>
      </w:r>
    </w:p>
    <w:p w14:paraId="3F1BB974" w14:textId="002F8DFD" w:rsidR="006D7582" w:rsidRPr="00284E2E" w:rsidRDefault="00B13EBD" w:rsidP="00D65033">
      <w:pPr>
        <w:rPr>
          <w:rFonts w:ascii="Times New Roman" w:hAnsi="Times New Roman" w:cs="Times New Roman"/>
        </w:rPr>
      </w:pPr>
      <w:r>
        <w:rPr>
          <w:rFonts w:ascii="Times New Roman" w:hAnsi="Times New Roman" w:cs="Times New Roman"/>
        </w:rPr>
        <w:t>Reach out to us today to explore how we may be able to work together!</w:t>
      </w:r>
    </w:p>
    <w:sectPr w:rsidR="006D7582" w:rsidRPr="00284E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12706" w14:textId="77777777" w:rsidR="00622940" w:rsidRDefault="00622940" w:rsidP="00151AC5">
      <w:pPr>
        <w:spacing w:after="0" w:line="240" w:lineRule="auto"/>
      </w:pPr>
      <w:r>
        <w:separator/>
      </w:r>
    </w:p>
  </w:endnote>
  <w:endnote w:type="continuationSeparator" w:id="0">
    <w:p w14:paraId="4400F28F" w14:textId="77777777" w:rsidR="00622940" w:rsidRDefault="00622940" w:rsidP="00151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7FAB3" w14:textId="5464C07B" w:rsidR="00151AC5" w:rsidRDefault="00C64C9E" w:rsidP="00C64C9E">
    <w:pPr>
      <w:pStyle w:val="Footer"/>
      <w:ind w:left="3600" w:hanging="3600"/>
    </w:pPr>
    <w:r>
      <w:t xml:space="preserve">Contact Liz at </w:t>
    </w:r>
    <w:hyperlink r:id="rId1" w:history="1">
      <w:r w:rsidRPr="00115D72">
        <w:rPr>
          <w:rStyle w:val="SubtleReference"/>
          <w:b/>
          <w:bCs/>
        </w:rPr>
        <w:t>ereep@sdsu.edu</w:t>
      </w:r>
    </w:hyperlink>
    <w:r>
      <w:tab/>
    </w:r>
    <w:r>
      <w:tab/>
    </w:r>
    <w:r>
      <w:tab/>
      <w:t>Learn more about us at</w:t>
    </w:r>
    <w:r w:rsidR="00B24696">
      <w:t xml:space="preserve"> </w:t>
    </w:r>
    <w:r w:rsidR="00B24696">
      <w:rPr>
        <w:rStyle w:val="IntenseReference"/>
      </w:rPr>
      <w:t>sdsu.v</w:t>
    </w:r>
    <w:r w:rsidRPr="00115D72">
      <w:rPr>
        <w:rStyle w:val="IntenseReference"/>
      </w:rPr>
      <w:t>eterans.edu</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64330" w14:textId="77777777" w:rsidR="00622940" w:rsidRDefault="00622940" w:rsidP="00151AC5">
      <w:pPr>
        <w:spacing w:after="0" w:line="240" w:lineRule="auto"/>
      </w:pPr>
      <w:r>
        <w:separator/>
      </w:r>
    </w:p>
  </w:footnote>
  <w:footnote w:type="continuationSeparator" w:id="0">
    <w:p w14:paraId="1109B329" w14:textId="77777777" w:rsidR="00622940" w:rsidRDefault="00622940" w:rsidP="00151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54F3A" w14:textId="678965F0" w:rsidR="00151AC5" w:rsidRPr="005C2101" w:rsidRDefault="00151AC5" w:rsidP="005C2101">
    <w:pPr>
      <w:pStyle w:val="Header"/>
      <w:jc w:val="center"/>
      <w:rPr>
        <w:b/>
        <w:bCs/>
        <w:sz w:val="28"/>
        <w:szCs w:val="28"/>
        <w:u w:val="single"/>
      </w:rPr>
    </w:pPr>
    <w:r w:rsidRPr="005C2101">
      <w:rPr>
        <w:b/>
        <w:bCs/>
        <w:sz w:val="28"/>
        <w:szCs w:val="28"/>
        <w:u w:val="single"/>
      </w:rPr>
      <w:t xml:space="preserve">Military and Veterans Program’s Research </w:t>
    </w:r>
    <w:r w:rsidR="005C2101" w:rsidRPr="005C2101">
      <w:rPr>
        <w:b/>
        <w:bCs/>
        <w:sz w:val="28"/>
        <w:szCs w:val="28"/>
        <w:u w:val="single"/>
      </w:rPr>
      <w:t>Support Offerings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755B4"/>
    <w:multiLevelType w:val="hybridMultilevel"/>
    <w:tmpl w:val="2AAC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5C00F7"/>
    <w:multiLevelType w:val="hybridMultilevel"/>
    <w:tmpl w:val="8B8A983A"/>
    <w:lvl w:ilvl="0" w:tplc="A06A8CD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293"/>
    <w:rsid w:val="000631F8"/>
    <w:rsid w:val="00115D72"/>
    <w:rsid w:val="00151AC5"/>
    <w:rsid w:val="001C3B1E"/>
    <w:rsid w:val="001F20C5"/>
    <w:rsid w:val="00221F4B"/>
    <w:rsid w:val="00284E2E"/>
    <w:rsid w:val="00303BA9"/>
    <w:rsid w:val="003A7D85"/>
    <w:rsid w:val="00517700"/>
    <w:rsid w:val="00530430"/>
    <w:rsid w:val="005371AE"/>
    <w:rsid w:val="005C2101"/>
    <w:rsid w:val="00622940"/>
    <w:rsid w:val="00636293"/>
    <w:rsid w:val="006A3061"/>
    <w:rsid w:val="006D7582"/>
    <w:rsid w:val="0074530A"/>
    <w:rsid w:val="00753BFF"/>
    <w:rsid w:val="007868F4"/>
    <w:rsid w:val="00837D12"/>
    <w:rsid w:val="00875875"/>
    <w:rsid w:val="00955538"/>
    <w:rsid w:val="00974415"/>
    <w:rsid w:val="00A27F99"/>
    <w:rsid w:val="00A966DF"/>
    <w:rsid w:val="00B13EBD"/>
    <w:rsid w:val="00B24696"/>
    <w:rsid w:val="00BC6CE2"/>
    <w:rsid w:val="00C64C9E"/>
    <w:rsid w:val="00CC1935"/>
    <w:rsid w:val="00D65033"/>
    <w:rsid w:val="00DB09A0"/>
    <w:rsid w:val="00DB7E28"/>
    <w:rsid w:val="00E22688"/>
    <w:rsid w:val="00E46028"/>
    <w:rsid w:val="00E54A5A"/>
    <w:rsid w:val="00EB050A"/>
    <w:rsid w:val="00F8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AF94E"/>
  <w15:chartTrackingRefBased/>
  <w15:docId w15:val="{50816A0E-6427-418B-817D-DCE74371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629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65033"/>
    <w:pPr>
      <w:ind w:left="720"/>
      <w:contextualSpacing/>
    </w:pPr>
  </w:style>
  <w:style w:type="table" w:styleId="TableGrid">
    <w:name w:val="Table Grid"/>
    <w:basedOn w:val="TableNormal"/>
    <w:uiPriority w:val="39"/>
    <w:rsid w:val="00D65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7582"/>
    <w:rPr>
      <w:color w:val="0563C1" w:themeColor="hyperlink"/>
      <w:u w:val="single"/>
    </w:rPr>
  </w:style>
  <w:style w:type="character" w:customStyle="1" w:styleId="UnresolvedMention1">
    <w:name w:val="Unresolved Mention1"/>
    <w:basedOn w:val="DefaultParagraphFont"/>
    <w:uiPriority w:val="99"/>
    <w:semiHidden/>
    <w:unhideWhenUsed/>
    <w:rsid w:val="006D7582"/>
    <w:rPr>
      <w:color w:val="605E5C"/>
      <w:shd w:val="clear" w:color="auto" w:fill="E1DFDD"/>
    </w:rPr>
  </w:style>
  <w:style w:type="paragraph" w:styleId="Header">
    <w:name w:val="header"/>
    <w:basedOn w:val="Normal"/>
    <w:link w:val="HeaderChar"/>
    <w:uiPriority w:val="99"/>
    <w:unhideWhenUsed/>
    <w:rsid w:val="00151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AC5"/>
  </w:style>
  <w:style w:type="paragraph" w:styleId="Footer">
    <w:name w:val="footer"/>
    <w:basedOn w:val="Normal"/>
    <w:link w:val="FooterChar"/>
    <w:uiPriority w:val="99"/>
    <w:unhideWhenUsed/>
    <w:rsid w:val="00151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AC5"/>
  </w:style>
  <w:style w:type="character" w:styleId="IntenseReference">
    <w:name w:val="Intense Reference"/>
    <w:basedOn w:val="DefaultParagraphFont"/>
    <w:uiPriority w:val="32"/>
    <w:qFormat/>
    <w:rsid w:val="00115D72"/>
    <w:rPr>
      <w:b/>
      <w:bCs/>
      <w:smallCaps/>
      <w:color w:val="4472C4" w:themeColor="accent1"/>
      <w:spacing w:val="5"/>
    </w:rPr>
  </w:style>
  <w:style w:type="character" w:styleId="SubtleReference">
    <w:name w:val="Subtle Reference"/>
    <w:basedOn w:val="DefaultParagraphFont"/>
    <w:uiPriority w:val="31"/>
    <w:qFormat/>
    <w:rsid w:val="00115D72"/>
    <w:rPr>
      <w:smallCaps/>
      <w:color w:val="5A5A5A" w:themeColor="text1" w:themeTint="A5"/>
    </w:rPr>
  </w:style>
  <w:style w:type="character" w:styleId="CommentReference">
    <w:name w:val="annotation reference"/>
    <w:basedOn w:val="DefaultParagraphFont"/>
    <w:uiPriority w:val="99"/>
    <w:semiHidden/>
    <w:unhideWhenUsed/>
    <w:rsid w:val="00DB09A0"/>
    <w:rPr>
      <w:sz w:val="16"/>
      <w:szCs w:val="16"/>
    </w:rPr>
  </w:style>
  <w:style w:type="paragraph" w:styleId="CommentText">
    <w:name w:val="annotation text"/>
    <w:basedOn w:val="Normal"/>
    <w:link w:val="CommentTextChar"/>
    <w:uiPriority w:val="99"/>
    <w:semiHidden/>
    <w:unhideWhenUsed/>
    <w:rsid w:val="00DB09A0"/>
    <w:pPr>
      <w:spacing w:line="240" w:lineRule="auto"/>
    </w:pPr>
    <w:rPr>
      <w:sz w:val="20"/>
      <w:szCs w:val="20"/>
    </w:rPr>
  </w:style>
  <w:style w:type="character" w:customStyle="1" w:styleId="CommentTextChar">
    <w:name w:val="Comment Text Char"/>
    <w:basedOn w:val="DefaultParagraphFont"/>
    <w:link w:val="CommentText"/>
    <w:uiPriority w:val="99"/>
    <w:semiHidden/>
    <w:rsid w:val="00DB09A0"/>
    <w:rPr>
      <w:sz w:val="20"/>
      <w:szCs w:val="20"/>
    </w:rPr>
  </w:style>
  <w:style w:type="paragraph" w:styleId="CommentSubject">
    <w:name w:val="annotation subject"/>
    <w:basedOn w:val="CommentText"/>
    <w:next w:val="CommentText"/>
    <w:link w:val="CommentSubjectChar"/>
    <w:uiPriority w:val="99"/>
    <w:semiHidden/>
    <w:unhideWhenUsed/>
    <w:rsid w:val="00DB09A0"/>
    <w:rPr>
      <w:b/>
      <w:bCs/>
    </w:rPr>
  </w:style>
  <w:style w:type="character" w:customStyle="1" w:styleId="CommentSubjectChar">
    <w:name w:val="Comment Subject Char"/>
    <w:basedOn w:val="CommentTextChar"/>
    <w:link w:val="CommentSubject"/>
    <w:uiPriority w:val="99"/>
    <w:semiHidden/>
    <w:rsid w:val="00DB09A0"/>
    <w:rPr>
      <w:b/>
      <w:bCs/>
      <w:sz w:val="20"/>
      <w:szCs w:val="20"/>
    </w:rPr>
  </w:style>
  <w:style w:type="paragraph" w:styleId="BalloonText">
    <w:name w:val="Balloon Text"/>
    <w:basedOn w:val="Normal"/>
    <w:link w:val="BalloonTextChar"/>
    <w:uiPriority w:val="99"/>
    <w:semiHidden/>
    <w:unhideWhenUsed/>
    <w:rsid w:val="00DB0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9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reep@sd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reep@sd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393</Words>
  <Characters>2615</Characters>
  <Application>Microsoft Office Word</Application>
  <DocSecurity>0</DocSecurity>
  <Lines>60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Harrington Reep</dc:creator>
  <cp:keywords/>
  <dc:description/>
  <cp:lastModifiedBy>Liz Harrington Reep</cp:lastModifiedBy>
  <cp:revision>3</cp:revision>
  <dcterms:created xsi:type="dcterms:W3CDTF">2021-06-14T18:31:00Z</dcterms:created>
  <dcterms:modified xsi:type="dcterms:W3CDTF">2021-06-14T18:32:00Z</dcterms:modified>
</cp:coreProperties>
</file>