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9" w:type="dxa"/>
        <w:jc w:val="center"/>
        <w:tblLayout w:type="fixed"/>
        <w:tblLook w:val="0000" w:firstRow="0" w:lastRow="0" w:firstColumn="0" w:lastColumn="0" w:noHBand="0" w:noVBand="0"/>
      </w:tblPr>
      <w:tblGrid>
        <w:gridCol w:w="2626"/>
        <w:gridCol w:w="6883"/>
      </w:tblGrid>
      <w:tr w:rsidR="00695A4E" w:rsidRPr="005229DD" w:rsidTr="004723B6">
        <w:trPr>
          <w:trHeight w:val="1307"/>
          <w:jc w:val="center"/>
        </w:trPr>
        <w:tc>
          <w:tcPr>
            <w:tcW w:w="2626" w:type="dxa"/>
          </w:tcPr>
          <w:p w:rsidR="00695A4E" w:rsidRDefault="00695A4E" w:rsidP="006D04CF">
            <w:pPr>
              <w:jc w:val="center"/>
            </w:pPr>
            <w:r>
              <w:rPr>
                <w:noProof/>
              </w:rPr>
              <w:drawing>
                <wp:inline distT="0" distB="0" distL="0" distR="0">
                  <wp:extent cx="1209675" cy="847725"/>
                  <wp:effectExtent l="0" t="0" r="9525" b="9525"/>
                  <wp:docPr id="1" name="Picture 1" descr="sd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su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p>
        </w:tc>
        <w:tc>
          <w:tcPr>
            <w:tcW w:w="6883" w:type="dxa"/>
            <w:vMerge w:val="restart"/>
            <w:shd w:val="clear" w:color="auto" w:fill="FFFFFF" w:themeFill="background1"/>
          </w:tcPr>
          <w:p w:rsidR="00695A4E" w:rsidRPr="006A4BFD" w:rsidRDefault="00695A4E" w:rsidP="006D04CF">
            <w:pPr>
              <w:rPr>
                <w:sz w:val="2"/>
              </w:rPr>
            </w:pPr>
          </w:p>
          <w:p w:rsidR="009D1F7A" w:rsidRPr="009D1F7A" w:rsidRDefault="00695A4E" w:rsidP="009D1F7A">
            <w:pPr>
              <w:jc w:val="center"/>
              <w:rPr>
                <w:rFonts w:ascii="Arial" w:hAnsi="Arial" w:cs="Arial"/>
                <w:sz w:val="32"/>
                <w:szCs w:val="32"/>
              </w:rPr>
            </w:pPr>
            <w:r w:rsidRPr="009D1F7A">
              <w:rPr>
                <w:rFonts w:ascii="Arial" w:hAnsi="Arial"/>
                <w:color w:val="000000" w:themeColor="text1"/>
                <w:sz w:val="32"/>
                <w:szCs w:val="32"/>
                <w:shd w:val="clear" w:color="auto" w:fill="FFFFFF" w:themeFill="background1"/>
              </w:rPr>
              <w:t xml:space="preserve">Department of </w:t>
            </w:r>
            <w:r w:rsidR="00EF714A" w:rsidRPr="009D1F7A">
              <w:rPr>
                <w:rFonts w:ascii="Arial" w:hAnsi="Arial"/>
                <w:color w:val="000000" w:themeColor="text1"/>
                <w:sz w:val="32"/>
                <w:szCs w:val="32"/>
                <w:shd w:val="clear" w:color="auto" w:fill="FFFFFF" w:themeFill="background1"/>
              </w:rPr>
              <w:t>Mathematics &amp; Statistics</w:t>
            </w:r>
            <w:r w:rsidRPr="009D1F7A">
              <w:rPr>
                <w:rFonts w:ascii="Arial" w:hAnsi="Arial"/>
                <w:color w:val="000000" w:themeColor="text1"/>
                <w:sz w:val="32"/>
                <w:szCs w:val="32"/>
                <w:shd w:val="clear" w:color="auto" w:fill="FF0000"/>
              </w:rPr>
              <w:br/>
            </w:r>
            <w:r w:rsidR="009D1F7A" w:rsidRPr="004723B6">
              <w:rPr>
                <w:rFonts w:ascii="Arial" w:hAnsi="Arial" w:cs="Arial"/>
              </w:rPr>
              <w:t>Presents</w:t>
            </w:r>
            <w:r w:rsidR="009D1F7A" w:rsidRPr="004723B6">
              <w:rPr>
                <w:rFonts w:ascii="Arial" w:hAnsi="Arial" w:cs="Arial"/>
                <w:sz w:val="28"/>
                <w:szCs w:val="28"/>
              </w:rPr>
              <w:t xml:space="preserve"> </w:t>
            </w:r>
          </w:p>
          <w:p w:rsidR="009D1F7A" w:rsidRPr="009D1F7A" w:rsidRDefault="009D1F7A" w:rsidP="009D1F7A">
            <w:pPr>
              <w:jc w:val="center"/>
              <w:rPr>
                <w:rFonts w:ascii="Arial" w:hAnsi="Arial"/>
                <w:b/>
                <w:sz w:val="32"/>
                <w:szCs w:val="32"/>
              </w:rPr>
            </w:pPr>
            <w:r w:rsidRPr="009D1F7A">
              <w:rPr>
                <w:rFonts w:ascii="Arial" w:hAnsi="Arial"/>
                <w:b/>
                <w:sz w:val="32"/>
                <w:szCs w:val="32"/>
              </w:rPr>
              <w:t xml:space="preserve">Northrop Grumman </w:t>
            </w:r>
          </w:p>
          <w:p w:rsidR="00695A4E" w:rsidRPr="009D1F7A" w:rsidRDefault="009D1F7A" w:rsidP="009D1F7A">
            <w:pPr>
              <w:shd w:val="clear" w:color="auto" w:fill="FFFFFF" w:themeFill="background1"/>
              <w:ind w:left="-86" w:right="-116"/>
              <w:jc w:val="center"/>
              <w:rPr>
                <w:rFonts w:ascii="Arial" w:hAnsi="Arial"/>
                <w:color w:val="000000" w:themeColor="text1"/>
                <w:sz w:val="32"/>
                <w:szCs w:val="32"/>
              </w:rPr>
            </w:pPr>
            <w:r w:rsidRPr="009D1F7A">
              <w:rPr>
                <w:rFonts w:ascii="Arial" w:hAnsi="Arial"/>
                <w:b/>
                <w:sz w:val="32"/>
                <w:szCs w:val="32"/>
              </w:rPr>
              <w:t>Data Science Series Events</w:t>
            </w:r>
          </w:p>
          <w:p w:rsidR="00A5363D" w:rsidRPr="00A5363D" w:rsidRDefault="00A5363D" w:rsidP="00E4309F">
            <w:pPr>
              <w:shd w:val="clear" w:color="auto" w:fill="FFFFFF" w:themeFill="background1"/>
              <w:jc w:val="center"/>
              <w:rPr>
                <w:rFonts w:ascii="Arial" w:hAnsi="Arial" w:cs="Arial"/>
                <w:sz w:val="56"/>
                <w:szCs w:val="56"/>
              </w:rPr>
            </w:pPr>
            <w:r w:rsidRPr="00A5363D">
              <w:rPr>
                <w:rFonts w:ascii="Arial" w:hAnsi="Arial" w:cs="Arial"/>
                <w:sz w:val="56"/>
                <w:szCs w:val="56"/>
              </w:rPr>
              <w:t>Sastry</w:t>
            </w:r>
            <w:bookmarkStart w:id="0" w:name="_GoBack"/>
            <w:bookmarkEnd w:id="0"/>
            <w:r w:rsidRPr="00A5363D">
              <w:rPr>
                <w:rFonts w:ascii="Arial" w:hAnsi="Arial" w:cs="Arial"/>
                <w:sz w:val="56"/>
                <w:szCs w:val="56"/>
              </w:rPr>
              <w:t xml:space="preserve"> G. Pantula</w:t>
            </w:r>
          </w:p>
          <w:p w:rsidR="00695A4E" w:rsidRPr="008F11D3" w:rsidRDefault="00A5363D" w:rsidP="00A5363D">
            <w:pPr>
              <w:shd w:val="clear" w:color="auto" w:fill="FFFFFF" w:themeFill="background1"/>
              <w:jc w:val="center"/>
              <w:rPr>
                <w:rFonts w:ascii="Arial" w:hAnsi="Arial" w:cs="Arial"/>
                <w:sz w:val="28"/>
                <w:szCs w:val="28"/>
              </w:rPr>
            </w:pPr>
            <w:r w:rsidRPr="008F11D3">
              <w:rPr>
                <w:rFonts w:ascii="Arial" w:hAnsi="Arial" w:cs="Arial"/>
                <w:sz w:val="28"/>
                <w:szCs w:val="28"/>
              </w:rPr>
              <w:t>Dean of the College of Natural Sciences, CSUSB</w:t>
            </w:r>
          </w:p>
        </w:tc>
      </w:tr>
      <w:tr w:rsidR="00695A4E" w:rsidTr="004723B6">
        <w:trPr>
          <w:trHeight w:val="402"/>
          <w:jc w:val="center"/>
        </w:trPr>
        <w:tc>
          <w:tcPr>
            <w:tcW w:w="2626" w:type="dxa"/>
            <w:shd w:val="clear" w:color="auto" w:fill="FFFFFF"/>
          </w:tcPr>
          <w:p w:rsidR="00695A4E" w:rsidRPr="00FC1A38" w:rsidRDefault="00695A4E" w:rsidP="006D04CF">
            <w:pPr>
              <w:jc w:val="center"/>
              <w:rPr>
                <w:rFonts w:ascii="Viner Hand ITC" w:hAnsi="Viner Hand ITC"/>
                <w:i/>
              </w:rPr>
            </w:pPr>
            <w:r w:rsidRPr="00FC1A38">
              <w:rPr>
                <w:rFonts w:ascii="Viner Hand ITC" w:hAnsi="Viner Hand ITC"/>
                <w:i/>
                <w:sz w:val="16"/>
              </w:rPr>
              <w:t>Leadership Starts Here</w:t>
            </w:r>
          </w:p>
        </w:tc>
        <w:tc>
          <w:tcPr>
            <w:tcW w:w="6883" w:type="dxa"/>
            <w:vMerge/>
            <w:shd w:val="clear" w:color="auto" w:fill="FFFFFF" w:themeFill="background1"/>
          </w:tcPr>
          <w:p w:rsidR="00695A4E" w:rsidRDefault="00695A4E" w:rsidP="006D04CF"/>
        </w:tc>
      </w:tr>
      <w:tr w:rsidR="00F464EF" w:rsidTr="004723B6">
        <w:trPr>
          <w:trHeight w:val="2645"/>
          <w:jc w:val="center"/>
        </w:trPr>
        <w:tc>
          <w:tcPr>
            <w:tcW w:w="2626" w:type="dxa"/>
            <w:shd w:val="clear" w:color="auto" w:fill="FFFFFF"/>
          </w:tcPr>
          <w:p w:rsidR="00F464EF" w:rsidRPr="00FC1A38" w:rsidRDefault="00F464EF" w:rsidP="00F464EF">
            <w:pPr>
              <w:rPr>
                <w:rFonts w:ascii="Viner Hand ITC" w:hAnsi="Viner Hand ITC"/>
                <w:i/>
                <w:sz w:val="16"/>
              </w:rPr>
            </w:pPr>
            <w:r>
              <w:rPr>
                <w:rFonts w:ascii="Viner Hand ITC" w:hAnsi="Viner Hand ITC"/>
                <w:i/>
                <w:noProof/>
                <w:sz w:val="16"/>
              </w:rPr>
              <w:drawing>
                <wp:inline distT="0" distB="0" distL="0" distR="0">
                  <wp:extent cx="1371600" cy="165730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an2.jpg"/>
                          <pic:cNvPicPr/>
                        </pic:nvPicPr>
                        <pic:blipFill>
                          <a:blip r:embed="rId5">
                            <a:extLst>
                              <a:ext uri="{28A0092B-C50C-407E-A947-70E740481C1C}">
                                <a14:useLocalDpi xmlns:a14="http://schemas.microsoft.com/office/drawing/2010/main" val="0"/>
                              </a:ext>
                            </a:extLst>
                          </a:blip>
                          <a:stretch>
                            <a:fillRect/>
                          </a:stretch>
                        </pic:blipFill>
                        <pic:spPr>
                          <a:xfrm>
                            <a:off x="0" y="0"/>
                            <a:ext cx="1383158" cy="1671269"/>
                          </a:xfrm>
                          <a:prstGeom prst="rect">
                            <a:avLst/>
                          </a:prstGeom>
                        </pic:spPr>
                      </pic:pic>
                    </a:graphicData>
                  </a:graphic>
                </wp:inline>
              </w:drawing>
            </w:r>
          </w:p>
        </w:tc>
        <w:tc>
          <w:tcPr>
            <w:tcW w:w="6883" w:type="dxa"/>
            <w:shd w:val="clear" w:color="auto" w:fill="FFFFFF" w:themeFill="background1"/>
          </w:tcPr>
          <w:p w:rsidR="00F464EF" w:rsidRDefault="00F464EF" w:rsidP="00662E39">
            <w:pPr>
              <w:jc w:val="center"/>
              <w:rPr>
                <w:rFonts w:ascii="Arial" w:hAnsi="Arial" w:cs="Arial"/>
                <w:color w:val="000000" w:themeColor="text1"/>
                <w:sz w:val="28"/>
                <w:szCs w:val="28"/>
              </w:rPr>
            </w:pPr>
          </w:p>
          <w:p w:rsidR="00F464EF" w:rsidRPr="00F845A8" w:rsidRDefault="00F464EF" w:rsidP="00662E39">
            <w:pPr>
              <w:jc w:val="center"/>
              <w:rPr>
                <w:rFonts w:ascii="Arial" w:hAnsi="Arial" w:cs="Arial"/>
                <w:color w:val="000000" w:themeColor="text1"/>
                <w:sz w:val="28"/>
                <w:szCs w:val="28"/>
              </w:rPr>
            </w:pPr>
            <w:r w:rsidRPr="00F845A8">
              <w:rPr>
                <w:rFonts w:ascii="Arial" w:hAnsi="Arial" w:cs="Arial"/>
                <w:color w:val="000000" w:themeColor="text1"/>
                <w:sz w:val="28"/>
                <w:szCs w:val="28"/>
              </w:rPr>
              <w:t>Wednesday,</w:t>
            </w:r>
          </w:p>
          <w:p w:rsidR="00F464EF" w:rsidRPr="00F845A8" w:rsidRDefault="00F464EF" w:rsidP="00662E39">
            <w:pPr>
              <w:jc w:val="center"/>
              <w:rPr>
                <w:rFonts w:ascii="Arial" w:hAnsi="Arial" w:cs="Arial"/>
                <w:color w:val="000000" w:themeColor="text1"/>
                <w:sz w:val="28"/>
                <w:szCs w:val="28"/>
              </w:rPr>
            </w:pPr>
            <w:r>
              <w:rPr>
                <w:rFonts w:ascii="Arial" w:hAnsi="Arial" w:cs="Arial"/>
                <w:color w:val="000000" w:themeColor="text1"/>
                <w:sz w:val="28"/>
                <w:szCs w:val="28"/>
              </w:rPr>
              <w:t>April 24,</w:t>
            </w:r>
            <w:r w:rsidRPr="00F845A8">
              <w:rPr>
                <w:rFonts w:ascii="Arial" w:hAnsi="Arial" w:cs="Arial"/>
                <w:color w:val="000000" w:themeColor="text1"/>
                <w:sz w:val="28"/>
                <w:szCs w:val="28"/>
              </w:rPr>
              <w:t xml:space="preserve"> 2019</w:t>
            </w:r>
          </w:p>
          <w:p w:rsidR="00F464EF" w:rsidRPr="00F845A8" w:rsidRDefault="00F464EF" w:rsidP="00662E39">
            <w:pPr>
              <w:jc w:val="center"/>
              <w:rPr>
                <w:rFonts w:ascii="Arial" w:hAnsi="Arial" w:cs="Arial"/>
                <w:color w:val="000000" w:themeColor="text1"/>
                <w:sz w:val="28"/>
                <w:szCs w:val="28"/>
              </w:rPr>
            </w:pPr>
          </w:p>
          <w:p w:rsidR="00F464EF" w:rsidRPr="00F845A8" w:rsidRDefault="00F464EF" w:rsidP="00662E39">
            <w:pPr>
              <w:jc w:val="center"/>
              <w:rPr>
                <w:rFonts w:ascii="Arial" w:hAnsi="Arial" w:cs="Arial"/>
                <w:color w:val="000000" w:themeColor="text1"/>
                <w:sz w:val="28"/>
                <w:szCs w:val="28"/>
              </w:rPr>
            </w:pPr>
            <w:r w:rsidRPr="00F845A8">
              <w:rPr>
                <w:rFonts w:ascii="Arial" w:hAnsi="Arial" w:cs="Arial"/>
                <w:color w:val="000000" w:themeColor="text1"/>
                <w:sz w:val="28"/>
                <w:szCs w:val="28"/>
              </w:rPr>
              <w:t>11:00 am</w:t>
            </w:r>
          </w:p>
          <w:p w:rsidR="00F464EF" w:rsidRPr="00F845A8" w:rsidRDefault="00F464EF" w:rsidP="00662E39">
            <w:pPr>
              <w:jc w:val="center"/>
              <w:rPr>
                <w:rFonts w:ascii="Arial" w:hAnsi="Arial" w:cs="Arial"/>
                <w:color w:val="000000" w:themeColor="text1"/>
                <w:sz w:val="28"/>
                <w:szCs w:val="28"/>
              </w:rPr>
            </w:pPr>
            <w:r>
              <w:rPr>
                <w:rFonts w:ascii="Arial" w:hAnsi="Arial" w:cs="Arial"/>
                <w:color w:val="000000" w:themeColor="text1"/>
                <w:sz w:val="28"/>
                <w:szCs w:val="28"/>
              </w:rPr>
              <w:t>Gold Auditorium, Bioscience Center</w:t>
            </w:r>
          </w:p>
          <w:p w:rsidR="00F464EF" w:rsidRPr="00F845A8" w:rsidRDefault="00F464EF" w:rsidP="00662E39">
            <w:pPr>
              <w:jc w:val="center"/>
              <w:rPr>
                <w:color w:val="000000" w:themeColor="text1"/>
              </w:rPr>
            </w:pPr>
          </w:p>
          <w:p w:rsidR="00F464EF" w:rsidRPr="001E3FF7" w:rsidRDefault="00F464EF" w:rsidP="001E3FF7">
            <w:pPr>
              <w:shd w:val="clear" w:color="auto" w:fill="FFFFFF" w:themeFill="background1"/>
              <w:jc w:val="center"/>
              <w:rPr>
                <w:rFonts w:ascii="Arial" w:hAnsi="Arial" w:cs="Arial"/>
                <w:b/>
                <w:i/>
                <w:color w:val="000000" w:themeColor="text1"/>
                <w:sz w:val="28"/>
                <w:szCs w:val="28"/>
                <w:shd w:val="clear" w:color="auto" w:fill="F7CAAC"/>
              </w:rPr>
            </w:pPr>
            <w:r w:rsidRPr="002E2532">
              <w:rPr>
                <w:rFonts w:ascii="Arial" w:hAnsi="Arial" w:cs="Arial"/>
                <w:b/>
                <w:i/>
                <w:sz w:val="28"/>
                <w:szCs w:val="28"/>
              </w:rPr>
              <w:t>Big Data, Big Opportunities, Big Issues?</w:t>
            </w:r>
          </w:p>
        </w:tc>
      </w:tr>
    </w:tbl>
    <w:p w:rsidR="00662E39" w:rsidRDefault="00662E39" w:rsidP="001E3FF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45"/>
        <w:gridCol w:w="270"/>
        <w:gridCol w:w="4140"/>
      </w:tblGrid>
      <w:tr w:rsidR="001E3FF7" w:rsidTr="00C81E7A">
        <w:trPr>
          <w:trHeight w:val="8225"/>
        </w:trPr>
        <w:tc>
          <w:tcPr>
            <w:tcW w:w="4945" w:type="dxa"/>
            <w:shd w:val="clear" w:color="auto" w:fill="FFFFFF" w:themeFill="background1"/>
          </w:tcPr>
          <w:p w:rsidR="001E3FF7" w:rsidRPr="007C5CE5" w:rsidRDefault="001E3FF7" w:rsidP="007C5CE5">
            <w:pPr>
              <w:shd w:val="clear" w:color="auto" w:fill="FFFFFF" w:themeFill="background1"/>
              <w:jc w:val="both"/>
              <w:rPr>
                <w:rFonts w:ascii="Arial" w:hAnsi="Arial" w:cs="Arial"/>
                <w:color w:val="222222"/>
                <w:sz w:val="28"/>
                <w:szCs w:val="28"/>
                <w:shd w:val="clear" w:color="auto" w:fill="FFFFFF" w:themeFill="background1"/>
              </w:rPr>
            </w:pPr>
            <w:r w:rsidRPr="00040942">
              <w:rPr>
                <w:rFonts w:ascii="Arial" w:hAnsi="Arial" w:cs="Arial"/>
                <w:b/>
                <w:color w:val="222222"/>
                <w:sz w:val="28"/>
                <w:szCs w:val="28"/>
                <w:shd w:val="clear" w:color="auto" w:fill="FFFFFF" w:themeFill="background1"/>
              </w:rPr>
              <w:t>Abstract:</w:t>
            </w:r>
            <w:r w:rsidRPr="00040942">
              <w:rPr>
                <w:rFonts w:ascii="Arial" w:hAnsi="Arial" w:cs="Arial"/>
                <w:color w:val="222222"/>
                <w:sz w:val="28"/>
                <w:szCs w:val="28"/>
                <w:shd w:val="clear" w:color="auto" w:fill="FFFFFF" w:themeFill="background1"/>
              </w:rPr>
              <w:t xml:space="preserve"> </w:t>
            </w:r>
            <w:r w:rsidRPr="007C5CE5">
              <w:rPr>
                <w:rFonts w:ascii="Arial" w:hAnsi="Arial" w:cs="Arial"/>
                <w:i/>
                <w:sz w:val="28"/>
                <w:szCs w:val="28"/>
              </w:rPr>
              <w:t>Big Data</w:t>
            </w:r>
            <w:r w:rsidRPr="00040942">
              <w:rPr>
                <w:rFonts w:ascii="Arial" w:hAnsi="Arial" w:cs="Arial"/>
                <w:sz w:val="28"/>
                <w:szCs w:val="28"/>
              </w:rPr>
              <w:t xml:space="preserve"> are omnipresent and are finding applications in science, education, business, security, and healthcare, among others.  Big Data, Big Business, Big Brother... are you concerned?  Converting data to useful knowledge and information requires a team effort from mathematicians, statisticians, computer scientists, and domain experts.  It provides career opportunities for our students.  This has also started a new revolution in Data Science.  What is Data Science and what is its connection to Statistics?  In this talk, some of the examples of Big Data and some of the trends in Data Science programs will be discussed. </w:t>
            </w:r>
          </w:p>
          <w:p w:rsidR="001E3FF7" w:rsidRPr="00EF714A" w:rsidRDefault="001E3FF7" w:rsidP="00A6722F">
            <w:pPr>
              <w:shd w:val="clear" w:color="auto" w:fill="FFFFFF" w:themeFill="background1"/>
              <w:jc w:val="both"/>
              <w:rPr>
                <w:rFonts w:ascii="Arial" w:hAnsi="Arial" w:cs="Arial"/>
                <w:i/>
              </w:rPr>
            </w:pPr>
          </w:p>
          <w:p w:rsidR="001E3FF7" w:rsidRPr="007C5CE5" w:rsidRDefault="001E3FF7" w:rsidP="00A6722F">
            <w:pPr>
              <w:shd w:val="clear" w:color="auto" w:fill="FFFFFF" w:themeFill="background1"/>
              <w:jc w:val="both"/>
              <w:rPr>
                <w:rFonts w:ascii="Arial" w:hAnsi="Arial" w:cs="Arial"/>
                <w:i/>
                <w:color w:val="222222"/>
                <w:sz w:val="22"/>
                <w:szCs w:val="22"/>
                <w:shd w:val="clear" w:color="auto" w:fill="FFFFFF" w:themeFill="background1"/>
              </w:rPr>
            </w:pPr>
            <w:r w:rsidRPr="00EF714A">
              <w:rPr>
                <w:rFonts w:ascii="Arial" w:hAnsi="Arial" w:cs="Arial"/>
                <w:b/>
                <w:i/>
                <w:color w:val="222222"/>
                <w:shd w:val="clear" w:color="auto" w:fill="FFFFFF" w:themeFill="background1"/>
              </w:rPr>
              <w:t>Bio:</w:t>
            </w:r>
            <w:r w:rsidRPr="008F11D3">
              <w:rPr>
                <w:rFonts w:ascii="Arial" w:hAnsi="Arial" w:cs="Arial"/>
                <w:i/>
                <w:color w:val="222222"/>
                <w:sz w:val="22"/>
                <w:szCs w:val="22"/>
                <w:shd w:val="clear" w:color="auto" w:fill="FFFFFF" w:themeFill="background1"/>
              </w:rPr>
              <w:t> </w:t>
            </w:r>
            <w:r w:rsidRPr="008F11D3">
              <w:rPr>
                <w:rFonts w:ascii="Arial" w:hAnsi="Arial" w:cs="Arial"/>
                <w:i/>
                <w:sz w:val="22"/>
                <w:szCs w:val="22"/>
              </w:rPr>
              <w:t>Sastry</w:t>
            </w:r>
            <w:r w:rsidRPr="00A077E8">
              <w:rPr>
                <w:rFonts w:ascii="Arial" w:hAnsi="Arial" w:cs="Arial"/>
                <w:i/>
                <w:sz w:val="22"/>
                <w:szCs w:val="22"/>
              </w:rPr>
              <w:t xml:space="preserve"> G. Pantula, Dean of the College of Natural Sciences at CSUSB, is nationally and internationally recognized as a leader in statistical sciences. Most recently, he has served as the Director of Data Analytics programs at Oregon State University (OSU).</w:t>
            </w:r>
          </w:p>
        </w:tc>
        <w:tc>
          <w:tcPr>
            <w:tcW w:w="270" w:type="dxa"/>
            <w:shd w:val="clear" w:color="auto" w:fill="FFFFFF" w:themeFill="background1"/>
          </w:tcPr>
          <w:p w:rsidR="001E3FF7" w:rsidRDefault="001E3FF7" w:rsidP="00A6722F">
            <w:pPr>
              <w:tabs>
                <w:tab w:val="left" w:pos="2550"/>
              </w:tabs>
            </w:pPr>
          </w:p>
        </w:tc>
        <w:tc>
          <w:tcPr>
            <w:tcW w:w="4140" w:type="dxa"/>
            <w:shd w:val="clear" w:color="auto" w:fill="FFFFFF" w:themeFill="background1"/>
          </w:tcPr>
          <w:p w:rsidR="001E3FF7" w:rsidRPr="00A5363D" w:rsidRDefault="001E3FF7" w:rsidP="00A6722F">
            <w:pPr>
              <w:pStyle w:val="NormalWeb"/>
              <w:jc w:val="both"/>
              <w:rPr>
                <w:rFonts w:ascii="Arial" w:hAnsi="Arial" w:cs="Arial"/>
                <w:i/>
                <w:sz w:val="22"/>
                <w:szCs w:val="22"/>
              </w:rPr>
            </w:pPr>
            <w:r w:rsidRPr="00A5363D">
              <w:rPr>
                <w:rFonts w:ascii="Arial" w:hAnsi="Arial" w:cs="Arial"/>
                <w:i/>
                <w:sz w:val="22"/>
                <w:szCs w:val="22"/>
              </w:rPr>
              <w:t>Also, he has served as the dean of the College of Science at OSU from August 2013 to August 2017, after serving a three-year term as the Director for the Division of Mathematical Sciences at NSF. Pantula spent more than 30 years as a statistics professor at North Carolina State University (NCSU), where he began his academic career in 1982. At NCSU, he also served as the Director of Graduate Programs (1994-2002) and the Head of the Department of Statistics (2002-2010).</w:t>
            </w:r>
          </w:p>
          <w:p w:rsidR="001E3FF7" w:rsidRPr="008F11D3" w:rsidRDefault="001E3FF7" w:rsidP="00A6722F">
            <w:pPr>
              <w:pStyle w:val="NormalWeb"/>
              <w:jc w:val="both"/>
              <w:rPr>
                <w:rFonts w:ascii="Arial" w:hAnsi="Arial" w:cs="Arial"/>
                <w:i/>
                <w:sz w:val="22"/>
                <w:szCs w:val="22"/>
              </w:rPr>
            </w:pPr>
            <w:r w:rsidRPr="00A5363D">
              <w:rPr>
                <w:rFonts w:ascii="Arial" w:hAnsi="Arial" w:cs="Arial"/>
                <w:i/>
                <w:sz w:val="22"/>
                <w:szCs w:val="22"/>
              </w:rPr>
              <w:t>He is a Fellow of the American Association for the Advancement of Science and the American Statistical Association (ASA). He served as ASA president in 2010 and received the ASA Founders Award in 2014. Pantula is a member of the honor societies Phi</w:t>
            </w:r>
            <w:r w:rsidRPr="00A5363D">
              <w:rPr>
                <w:rFonts w:ascii="Arial" w:hAnsi="Arial" w:cs="Arial"/>
                <w:i/>
                <w:sz w:val="22"/>
                <w:szCs w:val="22"/>
              </w:rPr>
              <w:br/>
              <w:t xml:space="preserve">Kappa Phi, Sigma Xi and Mu Sigma Rho. He is also a member of the NCSU Academy of Outstanding Teachers. Pantula received </w:t>
            </w:r>
            <w:r w:rsidR="00EF3EAE">
              <w:rPr>
                <w:rFonts w:ascii="Arial" w:hAnsi="Arial" w:cs="Arial"/>
                <w:i/>
                <w:sz w:val="22"/>
                <w:szCs w:val="22"/>
              </w:rPr>
              <w:t>his bachelor’s and master</w:t>
            </w:r>
            <w:r w:rsidR="001930EE">
              <w:rPr>
                <w:rFonts w:ascii="Arial" w:hAnsi="Arial" w:cs="Arial"/>
                <w:i/>
                <w:sz w:val="22"/>
                <w:szCs w:val="22"/>
              </w:rPr>
              <w:t>’s</w:t>
            </w:r>
            <w:r w:rsidRPr="00A5363D">
              <w:rPr>
                <w:rFonts w:ascii="Arial" w:hAnsi="Arial" w:cs="Arial"/>
                <w:i/>
                <w:sz w:val="22"/>
                <w:szCs w:val="22"/>
              </w:rPr>
              <w:t xml:space="preserve"> degrees in statistics from the Indian</w:t>
            </w:r>
            <w:r>
              <w:rPr>
                <w:rFonts w:ascii="Arial" w:hAnsi="Arial" w:cs="Arial"/>
                <w:i/>
                <w:sz w:val="22"/>
                <w:szCs w:val="22"/>
              </w:rPr>
              <w:t xml:space="preserve"> </w:t>
            </w:r>
            <w:r w:rsidRPr="00A5363D">
              <w:rPr>
                <w:rFonts w:ascii="Arial" w:hAnsi="Arial" w:cs="Arial"/>
                <w:i/>
                <w:sz w:val="22"/>
                <w:szCs w:val="22"/>
              </w:rPr>
              <w:t>Statistical Institute in Kolkata, India, and a Ph.D. in statistics from Iowa State University.</w:t>
            </w:r>
          </w:p>
        </w:tc>
      </w:tr>
    </w:tbl>
    <w:p w:rsidR="00695A4E" w:rsidRPr="00695A4E" w:rsidRDefault="00695A4E" w:rsidP="00A5363D">
      <w:pPr>
        <w:tabs>
          <w:tab w:val="left" w:pos="2550"/>
        </w:tabs>
      </w:pPr>
    </w:p>
    <w:sectPr w:rsidR="00695A4E" w:rsidRPr="00695A4E" w:rsidSect="00C81E7A">
      <w:pgSz w:w="12240" w:h="15840"/>
      <w:pgMar w:top="13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4E"/>
    <w:rsid w:val="00040942"/>
    <w:rsid w:val="0011309B"/>
    <w:rsid w:val="001930EE"/>
    <w:rsid w:val="001E3FF7"/>
    <w:rsid w:val="00205B04"/>
    <w:rsid w:val="0028791D"/>
    <w:rsid w:val="002A7053"/>
    <w:rsid w:val="002E2532"/>
    <w:rsid w:val="004032D2"/>
    <w:rsid w:val="004723B6"/>
    <w:rsid w:val="004F5980"/>
    <w:rsid w:val="005A1C09"/>
    <w:rsid w:val="00647071"/>
    <w:rsid w:val="00662E39"/>
    <w:rsid w:val="00695A4E"/>
    <w:rsid w:val="007C5CE5"/>
    <w:rsid w:val="007D1049"/>
    <w:rsid w:val="008F11D3"/>
    <w:rsid w:val="008F6371"/>
    <w:rsid w:val="009A37C4"/>
    <w:rsid w:val="009D1F7A"/>
    <w:rsid w:val="00A077E8"/>
    <w:rsid w:val="00A5363D"/>
    <w:rsid w:val="00BF4A50"/>
    <w:rsid w:val="00C81E7A"/>
    <w:rsid w:val="00D0394B"/>
    <w:rsid w:val="00DC3851"/>
    <w:rsid w:val="00E4309F"/>
    <w:rsid w:val="00EF3EAE"/>
    <w:rsid w:val="00EF714A"/>
    <w:rsid w:val="00F464EF"/>
    <w:rsid w:val="00F845A8"/>
    <w:rsid w:val="00FA7353"/>
    <w:rsid w:val="00FF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D7B2"/>
  <w15:chartTrackingRefBased/>
  <w15:docId w15:val="{ABE21C0A-B6E3-43DB-8187-30B2EDC7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A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7071"/>
    <w:rPr>
      <w:color w:val="0000FF"/>
      <w:u w:val="single"/>
    </w:rPr>
  </w:style>
  <w:style w:type="paragraph" w:styleId="BalloonText">
    <w:name w:val="Balloon Text"/>
    <w:basedOn w:val="Normal"/>
    <w:link w:val="BalloonTextChar"/>
    <w:uiPriority w:val="99"/>
    <w:semiHidden/>
    <w:unhideWhenUsed/>
    <w:rsid w:val="001130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09B"/>
    <w:rPr>
      <w:rFonts w:ascii="Segoe UI" w:eastAsia="Times New Roman" w:hAnsi="Segoe UI" w:cs="Segoe UI"/>
      <w:sz w:val="18"/>
      <w:szCs w:val="18"/>
    </w:rPr>
  </w:style>
  <w:style w:type="paragraph" w:styleId="NormalWeb">
    <w:name w:val="Normal (Web)"/>
    <w:basedOn w:val="Normal"/>
    <w:uiPriority w:val="99"/>
    <w:unhideWhenUsed/>
    <w:rsid w:val="000409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0276">
      <w:bodyDiv w:val="1"/>
      <w:marLeft w:val="0"/>
      <w:marRight w:val="0"/>
      <w:marTop w:val="0"/>
      <w:marBottom w:val="0"/>
      <w:divBdr>
        <w:top w:val="none" w:sz="0" w:space="0" w:color="auto"/>
        <w:left w:val="none" w:sz="0" w:space="0" w:color="auto"/>
        <w:bottom w:val="none" w:sz="0" w:space="0" w:color="auto"/>
        <w:right w:val="none" w:sz="0" w:space="0" w:color="auto"/>
      </w:divBdr>
    </w:div>
    <w:div w:id="668869571">
      <w:bodyDiv w:val="1"/>
      <w:marLeft w:val="0"/>
      <w:marRight w:val="0"/>
      <w:marTop w:val="0"/>
      <w:marBottom w:val="0"/>
      <w:divBdr>
        <w:top w:val="none" w:sz="0" w:space="0" w:color="auto"/>
        <w:left w:val="none" w:sz="0" w:space="0" w:color="auto"/>
        <w:bottom w:val="none" w:sz="0" w:space="0" w:color="auto"/>
        <w:right w:val="none" w:sz="0" w:space="0" w:color="auto"/>
      </w:divBdr>
    </w:div>
    <w:div w:id="746457973">
      <w:bodyDiv w:val="1"/>
      <w:marLeft w:val="0"/>
      <w:marRight w:val="0"/>
      <w:marTop w:val="0"/>
      <w:marBottom w:val="0"/>
      <w:divBdr>
        <w:top w:val="none" w:sz="0" w:space="0" w:color="auto"/>
        <w:left w:val="none" w:sz="0" w:space="0" w:color="auto"/>
        <w:bottom w:val="none" w:sz="0" w:space="0" w:color="auto"/>
        <w:right w:val="none" w:sz="0" w:space="0" w:color="auto"/>
      </w:divBdr>
    </w:div>
    <w:div w:id="109393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Conte</dc:creator>
  <cp:keywords/>
  <dc:description/>
  <cp:lastModifiedBy>Dennis Conte</cp:lastModifiedBy>
  <cp:revision>7</cp:revision>
  <cp:lastPrinted>2019-04-17T22:48:00Z</cp:lastPrinted>
  <dcterms:created xsi:type="dcterms:W3CDTF">2019-04-17T21:49:00Z</dcterms:created>
  <dcterms:modified xsi:type="dcterms:W3CDTF">2019-04-18T15:32:00Z</dcterms:modified>
</cp:coreProperties>
</file>